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05EE9" w14:textId="08AD380B" w:rsidR="00197225" w:rsidRPr="00CA39A0" w:rsidRDefault="0069475F" w:rsidP="00197225">
      <w:pPr>
        <w:spacing w:after="120" w:line="276" w:lineRule="auto"/>
        <w:rPr>
          <w:rFonts w:ascii="Times" w:hAnsi="Times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36"/>
        </w:rPr>
        <w:t>Transitional Algebra</w:t>
      </w:r>
    </w:p>
    <w:p w14:paraId="3425EB75" w14:textId="424A46A0" w:rsidR="00197225" w:rsidRPr="00E71F51" w:rsidRDefault="00565401" w:rsidP="00197225">
      <w:pPr>
        <w:spacing w:after="120" w:line="276" w:lineRule="auto"/>
        <w:rPr>
          <w:rFonts w:ascii="Times" w:hAnsi="Times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</w:rPr>
        <w:t>M</w:t>
      </w:r>
      <w:r w:rsidR="006240FF" w:rsidRPr="00E71F51">
        <w:rPr>
          <w:rFonts w:ascii="Times New Roman" w:hAnsi="Times New Roman" w:cs="Times New Roman"/>
          <w:b/>
          <w:color w:val="000000"/>
        </w:rPr>
        <w:t>s</w:t>
      </w:r>
      <w:r>
        <w:rPr>
          <w:rFonts w:ascii="Times New Roman" w:hAnsi="Times New Roman" w:cs="Times New Roman"/>
          <w:b/>
          <w:color w:val="000000"/>
        </w:rPr>
        <w:t>.</w:t>
      </w:r>
      <w:bookmarkStart w:id="0" w:name="_GoBack"/>
      <w:bookmarkEnd w:id="0"/>
      <w:r w:rsidR="006240FF" w:rsidRPr="00E71F51">
        <w:rPr>
          <w:rFonts w:ascii="Times New Roman" w:hAnsi="Times New Roman" w:cs="Times New Roman"/>
          <w:b/>
          <w:color w:val="000000"/>
        </w:rPr>
        <w:t xml:space="preserve"> </w:t>
      </w:r>
      <w:r w:rsidR="00197225" w:rsidRPr="00E71F51">
        <w:rPr>
          <w:rFonts w:ascii="Times New Roman" w:hAnsi="Times New Roman" w:cs="Times New Roman"/>
          <w:b/>
          <w:color w:val="000000"/>
        </w:rPr>
        <w:t xml:space="preserve">Pampinto </w:t>
      </w:r>
      <w:r w:rsidR="00E71F51">
        <w:rPr>
          <w:rFonts w:ascii="Times New Roman" w:hAnsi="Times New Roman" w:cs="Times New Roman"/>
          <w:b/>
          <w:color w:val="000000"/>
        </w:rPr>
        <w:tab/>
      </w:r>
      <w:r w:rsidR="00E71F51">
        <w:rPr>
          <w:rFonts w:ascii="Times New Roman" w:hAnsi="Times New Roman" w:cs="Times New Roman"/>
          <w:b/>
          <w:color w:val="000000"/>
        </w:rPr>
        <w:tab/>
      </w:r>
      <w:r w:rsidR="00E71F51">
        <w:rPr>
          <w:rFonts w:ascii="Times New Roman" w:hAnsi="Times New Roman" w:cs="Times New Roman"/>
          <w:b/>
          <w:color w:val="000000"/>
        </w:rPr>
        <w:tab/>
      </w:r>
      <w:r w:rsidR="00E71F51">
        <w:rPr>
          <w:rFonts w:ascii="Times New Roman" w:hAnsi="Times New Roman" w:cs="Times New Roman"/>
          <w:b/>
          <w:color w:val="000000"/>
        </w:rPr>
        <w:tab/>
        <w:t xml:space="preserve"> </w:t>
      </w:r>
      <w:r w:rsidR="00E71F51">
        <w:rPr>
          <w:rFonts w:ascii="Times New Roman" w:hAnsi="Times New Roman" w:cs="Times New Roman"/>
          <w:b/>
          <w:color w:val="000000"/>
        </w:rPr>
        <w:tab/>
        <w:t xml:space="preserve">     </w:t>
      </w:r>
      <w:r w:rsidR="00197225" w:rsidRPr="00E71F51">
        <w:rPr>
          <w:rFonts w:ascii="Times New Roman" w:hAnsi="Times New Roman" w:cs="Times New Roman"/>
          <w:b/>
          <w:color w:val="000000"/>
        </w:rPr>
        <w:t>  kpampinto@cliffsidepark.edu</w:t>
      </w:r>
    </w:p>
    <w:p w14:paraId="2DC6C70A" w14:textId="77777777" w:rsidR="00197225" w:rsidRPr="00197225" w:rsidRDefault="00197225" w:rsidP="00197225">
      <w:pPr>
        <w:spacing w:after="120" w:line="276" w:lineRule="auto"/>
        <w:rPr>
          <w:rFonts w:ascii="Times" w:eastAsia="Times New Roman" w:hAnsi="Times" w:cs="Times New Roman"/>
          <w:sz w:val="20"/>
          <w:szCs w:val="20"/>
        </w:rPr>
      </w:pPr>
    </w:p>
    <w:p w14:paraId="3DCE94D0" w14:textId="77777777" w:rsidR="00197225" w:rsidRPr="00197225" w:rsidRDefault="00197225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 xml:space="preserve">Overview: </w:t>
      </w:r>
    </w:p>
    <w:p w14:paraId="1919F3B9" w14:textId="70EE11BF" w:rsidR="0069475F" w:rsidRPr="0069475F" w:rsidRDefault="0069475F" w:rsidP="0069475F">
      <w:pPr>
        <w:rPr>
          <w:rFonts w:ascii="Times" w:eastAsia="Times New Roman" w:hAnsi="Times" w:cs="Times New Roman"/>
          <w:sz w:val="20"/>
          <w:szCs w:val="20"/>
        </w:rPr>
      </w:pPr>
      <w:r w:rsidRPr="0069475F">
        <w:rPr>
          <w:rFonts w:ascii="Times New Roman" w:eastAsia="Times New Roman" w:hAnsi="Times New Roman" w:cs="Times New Roman"/>
          <w:color w:val="000000"/>
        </w:rPr>
        <w:t>Transitional Algebra courses review and extend algebra and geometry concepts for students who have already taken Algebra 1 and Geomet</w:t>
      </w:r>
      <w:r>
        <w:rPr>
          <w:rFonts w:ascii="Times New Roman" w:eastAsia="Times New Roman" w:hAnsi="Times New Roman" w:cs="Times New Roman"/>
          <w:color w:val="000000"/>
        </w:rPr>
        <w:t xml:space="preserve">ry. Transitional Algebra includes a review of topics and develops advanced algebra skills. </w:t>
      </w:r>
      <w:r w:rsidRPr="00197225">
        <w:rPr>
          <w:rFonts w:ascii="Times New Roman" w:hAnsi="Times New Roman" w:cs="Times New Roman"/>
          <w:color w:val="000000"/>
        </w:rPr>
        <w:t>It develops advanced algebra skills such as systems of equations, advanced polynomials, imaginary and complex numbers and quadratics.</w:t>
      </w:r>
    </w:p>
    <w:p w14:paraId="3075FC35" w14:textId="77777777" w:rsidR="00197225" w:rsidRPr="00197225" w:rsidRDefault="00197225" w:rsidP="00197225">
      <w:pPr>
        <w:spacing w:after="120" w:line="276" w:lineRule="auto"/>
        <w:rPr>
          <w:rFonts w:ascii="Times" w:eastAsia="Times New Roman" w:hAnsi="Times" w:cs="Times New Roman"/>
          <w:sz w:val="20"/>
          <w:szCs w:val="20"/>
        </w:rPr>
      </w:pPr>
    </w:p>
    <w:p w14:paraId="39595A77" w14:textId="77777777" w:rsidR="00197225" w:rsidRPr="00197225" w:rsidRDefault="00197225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Expectations:</w:t>
      </w:r>
    </w:p>
    <w:p w14:paraId="278F43CD" w14:textId="128631FF" w:rsidR="00197225" w:rsidRPr="008037EF" w:rsidRDefault="00197225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color w:val="000000"/>
        </w:rPr>
        <w:t>You will have nightly homework and will need to establish a study routine. To this effect, you should ant</w:t>
      </w:r>
      <w:r w:rsidR="006240FF">
        <w:rPr>
          <w:rFonts w:ascii="Times New Roman" w:hAnsi="Times New Roman" w:cs="Times New Roman"/>
          <w:color w:val="000000"/>
        </w:rPr>
        <w:t xml:space="preserve">icipate spending </w:t>
      </w:r>
      <w:r w:rsidR="000B273B">
        <w:rPr>
          <w:rFonts w:ascii="Times New Roman" w:hAnsi="Times New Roman" w:cs="Times New Roman"/>
          <w:color w:val="000000"/>
        </w:rPr>
        <w:t xml:space="preserve">at least </w:t>
      </w:r>
      <w:r w:rsidR="006240FF">
        <w:rPr>
          <w:rFonts w:ascii="Times New Roman" w:hAnsi="Times New Roman" w:cs="Times New Roman"/>
          <w:color w:val="000000"/>
        </w:rPr>
        <w:t>2</w:t>
      </w:r>
      <w:r w:rsidRPr="00197225">
        <w:rPr>
          <w:rFonts w:ascii="Times New Roman" w:hAnsi="Times New Roman" w:cs="Times New Roman"/>
          <w:color w:val="000000"/>
        </w:rPr>
        <w:t xml:space="preserve">0 minutes each night on homework and studying this year. </w:t>
      </w:r>
    </w:p>
    <w:p w14:paraId="3E28C832" w14:textId="77777777" w:rsidR="00197225" w:rsidRPr="00197225" w:rsidRDefault="00197225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color w:val="000000"/>
        </w:rPr>
        <w:t>There are a few simple things that a student must do in order to be prepared for class:</w:t>
      </w:r>
    </w:p>
    <w:p w14:paraId="3D94ECE6" w14:textId="77777777" w:rsidR="00197225" w:rsidRPr="00197225" w:rsidRDefault="00197225" w:rsidP="00197225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Arrive on Time- this means be in your seat when the bell rings</w:t>
      </w:r>
    </w:p>
    <w:p w14:paraId="1550F904" w14:textId="0E7204FC" w:rsidR="00197225" w:rsidRPr="00197225" w:rsidRDefault="00197225" w:rsidP="00197225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Bring a writing utensil (pencil) and a calculator</w:t>
      </w:r>
    </w:p>
    <w:p w14:paraId="5E6DD08A" w14:textId="77777777" w:rsidR="00197225" w:rsidRPr="00197225" w:rsidRDefault="00197225" w:rsidP="00197225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Have any homework from the previous night visible atop your desk</w:t>
      </w:r>
    </w:p>
    <w:p w14:paraId="35E61FEA" w14:textId="77777777" w:rsidR="00197225" w:rsidRPr="00197225" w:rsidRDefault="00197225" w:rsidP="00197225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Keep all handouts, notes, and materials organized</w:t>
      </w:r>
    </w:p>
    <w:p w14:paraId="0100E363" w14:textId="557877C1" w:rsidR="008037EF" w:rsidRDefault="00197225" w:rsidP="008037EF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Do not pack up until instruction has ended</w:t>
      </w:r>
    </w:p>
    <w:p w14:paraId="09971B8E" w14:textId="0508D468" w:rsidR="008037EF" w:rsidRPr="008037EF" w:rsidRDefault="008037EF" w:rsidP="008037EF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8037EF">
        <w:rPr>
          <w:rFonts w:ascii="Times New Roman" w:hAnsi="Times New Roman" w:cs="Times New Roman"/>
          <w:b/>
          <w:color w:val="000000"/>
        </w:rPr>
        <w:t>Participate in class.</w:t>
      </w:r>
    </w:p>
    <w:p w14:paraId="3EC947A3" w14:textId="77777777" w:rsidR="008037EF" w:rsidRDefault="008037EF" w:rsidP="00197225">
      <w:pPr>
        <w:spacing w:after="12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03D50C75" w14:textId="77777777" w:rsidR="0069475F" w:rsidRPr="00197225" w:rsidRDefault="0069475F" w:rsidP="0069475F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Supplies:</w:t>
      </w:r>
    </w:p>
    <w:p w14:paraId="1F4BA039" w14:textId="77777777" w:rsidR="0069475F" w:rsidRDefault="0069475F" w:rsidP="0069475F">
      <w:pPr>
        <w:spacing w:after="120" w:line="276" w:lineRule="auto"/>
        <w:rPr>
          <w:rFonts w:ascii="Times New Roman" w:hAnsi="Times New Roman" w:cs="Times New Roman"/>
          <w:b/>
          <w:bCs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All students should be prepared each day with a textbook, notebook</w:t>
      </w:r>
      <w:r>
        <w:rPr>
          <w:rFonts w:ascii="Times New Roman" w:hAnsi="Times New Roman" w:cs="Times New Roman"/>
          <w:color w:val="000000"/>
        </w:rPr>
        <w:t>, folder</w:t>
      </w:r>
      <w:r w:rsidRPr="00197225">
        <w:rPr>
          <w:rFonts w:ascii="Times New Roman" w:hAnsi="Times New Roman" w:cs="Times New Roman"/>
          <w:color w:val="000000"/>
        </w:rPr>
        <w:t xml:space="preserve">, </w:t>
      </w:r>
      <w:r w:rsidRPr="00EA39DE">
        <w:rPr>
          <w:rFonts w:ascii="Times New Roman" w:hAnsi="Times New Roman" w:cs="Times New Roman"/>
          <w:b/>
          <w:color w:val="000000"/>
        </w:rPr>
        <w:t>ChromeBook</w:t>
      </w:r>
      <w:r>
        <w:rPr>
          <w:rFonts w:ascii="Times New Roman" w:hAnsi="Times New Roman" w:cs="Times New Roman"/>
          <w:color w:val="000000"/>
        </w:rPr>
        <w:t xml:space="preserve">, graphing calculator </w:t>
      </w:r>
      <w:r w:rsidRPr="00197225">
        <w:rPr>
          <w:rFonts w:ascii="Times New Roman" w:hAnsi="Times New Roman" w:cs="Times New Roman"/>
          <w:color w:val="000000"/>
        </w:rPr>
        <w:t>and</w:t>
      </w:r>
      <w:r w:rsidRPr="00197225">
        <w:rPr>
          <w:rFonts w:ascii="Times New Roman" w:hAnsi="Times New Roman" w:cs="Times New Roman"/>
          <w:b/>
          <w:bCs/>
          <w:color w:val="000000"/>
        </w:rPr>
        <w:t xml:space="preserve"> pencil.</w:t>
      </w:r>
    </w:p>
    <w:p w14:paraId="334E7BA1" w14:textId="77777777" w:rsidR="0069475F" w:rsidRPr="00197225" w:rsidRDefault="0069475F" w:rsidP="0069475F">
      <w:pPr>
        <w:spacing w:after="120" w:line="276" w:lineRule="auto"/>
        <w:rPr>
          <w:rFonts w:ascii="Times" w:hAnsi="Times" w:cs="Times New Roman"/>
          <w:sz w:val="20"/>
          <w:szCs w:val="20"/>
        </w:rPr>
      </w:pPr>
    </w:p>
    <w:p w14:paraId="64E9AFEB" w14:textId="77777777" w:rsidR="0069475F" w:rsidRPr="00197225" w:rsidRDefault="0069475F" w:rsidP="0069475F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Grading:</w:t>
      </w:r>
      <w:r w:rsidRPr="00197225">
        <w:rPr>
          <w:rFonts w:ascii="Times New Roman" w:hAnsi="Times New Roman" w:cs="Times New Roman"/>
          <w:color w:val="000000"/>
        </w:rPr>
        <w:t xml:space="preserve"> </w:t>
      </w:r>
    </w:p>
    <w:p w14:paraId="740EC1CE" w14:textId="77777777" w:rsidR="0069475F" w:rsidRPr="00197225" w:rsidRDefault="0069475F" w:rsidP="0069475F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color w:val="000000"/>
        </w:rPr>
        <w:t xml:space="preserve">A student’s grade is a reflection of what he or she </w:t>
      </w:r>
      <w:r>
        <w:rPr>
          <w:rFonts w:ascii="Times New Roman" w:hAnsi="Times New Roman" w:cs="Times New Roman"/>
          <w:color w:val="000000"/>
        </w:rPr>
        <w:t>knows and is capable of doing.</w:t>
      </w:r>
      <w:r w:rsidRPr="00197225">
        <w:rPr>
          <w:rFonts w:ascii="Times New Roman" w:hAnsi="Times New Roman" w:cs="Times New Roman"/>
          <w:color w:val="000000"/>
        </w:rPr>
        <w:t xml:space="preserve"> All graded</w:t>
      </w:r>
      <w:r>
        <w:rPr>
          <w:rFonts w:ascii="Times New Roman" w:hAnsi="Times New Roman" w:cs="Times New Roman"/>
          <w:color w:val="000000"/>
        </w:rPr>
        <w:t xml:space="preserve"> assignments carry a point value</w:t>
      </w:r>
      <w:r w:rsidRPr="00197225">
        <w:rPr>
          <w:rFonts w:ascii="Times New Roman" w:hAnsi="Times New Roman" w:cs="Times New Roman"/>
          <w:color w:val="000000"/>
        </w:rPr>
        <w:t>.  A student’s grade on an assignment can be determined in the following manner:</w:t>
      </w:r>
    </w:p>
    <w:p w14:paraId="752DEA34" w14:textId="77777777" w:rsidR="0069475F" w:rsidRDefault="0069475F" w:rsidP="0069475F">
      <w:pPr>
        <w:spacing w:after="120" w:line="276" w:lineRule="auto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For a marking period, that grade can be determined in a similar fashion by adding the total number of points that the student earned and dividing by the total number of possible points in the marking period.</w:t>
      </w:r>
    </w:p>
    <w:p w14:paraId="7D7EBC28" w14:textId="1E8FB160" w:rsidR="0069475F" w:rsidRDefault="0069475F" w:rsidP="0069475F">
      <w:pPr>
        <w:spacing w:after="12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Each student is will receive a 100% as a test grade for participation at the beginning of each marking period. Points will be deduced if cell phones are present in the classroom and 5 points for an uncharged Chrome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Books. There will be no warnings for cell phones. </w:t>
      </w:r>
    </w:p>
    <w:p w14:paraId="4138D083" w14:textId="77777777" w:rsidR="0069475F" w:rsidRDefault="0069475F" w:rsidP="00197225">
      <w:pPr>
        <w:spacing w:after="12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020540B3" w14:textId="77777777" w:rsidR="0069475F" w:rsidRDefault="0069475F" w:rsidP="00197225">
      <w:pPr>
        <w:spacing w:after="12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B901589" w14:textId="77777777" w:rsidR="00197225" w:rsidRPr="00197225" w:rsidRDefault="00197225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Assessments:</w:t>
      </w:r>
    </w:p>
    <w:p w14:paraId="380C016B" w14:textId="77777777" w:rsidR="00754B43" w:rsidRPr="00197225" w:rsidRDefault="00754B43" w:rsidP="00754B43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color w:val="000000"/>
        </w:rPr>
        <w:t>You can expect nightly homework that will review and reinforce the concepts from that day’s class. Homework will be reviewed at the start of each cla</w:t>
      </w:r>
      <w:r>
        <w:rPr>
          <w:rFonts w:ascii="Times New Roman" w:hAnsi="Times New Roman" w:cs="Times New Roman"/>
          <w:color w:val="000000"/>
        </w:rPr>
        <w:t>ss and checked for completeness</w:t>
      </w:r>
      <w:r w:rsidRPr="0019722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Some homework assignments are going to be collected, I will let you know in advanced.</w:t>
      </w:r>
    </w:p>
    <w:p w14:paraId="156F18D6" w14:textId="77777777" w:rsidR="00197225" w:rsidRPr="00197225" w:rsidRDefault="00197225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color w:val="000000"/>
        </w:rPr>
        <w:t xml:space="preserve">The date and specific focus of a test/quiz will always be announced at least one week prior to the date of that assessment.  Test questions are always a reflection of the “practice” questions that students have been exposed to through in-class examples and the homework. Periodically there will be other forms of assessments (classwork, projects, exit slips, etc.) that will count toward each student’s grade. </w:t>
      </w:r>
    </w:p>
    <w:p w14:paraId="6FA5D1C4" w14:textId="77777777" w:rsidR="00754B43" w:rsidRPr="00197225" w:rsidRDefault="00754B43" w:rsidP="008037EF">
      <w:pPr>
        <w:spacing w:after="120" w:line="276" w:lineRule="auto"/>
        <w:rPr>
          <w:rFonts w:ascii="Times" w:hAnsi="Times" w:cs="Times New Roman"/>
          <w:sz w:val="22"/>
          <w:szCs w:val="22"/>
        </w:rPr>
      </w:pPr>
    </w:p>
    <w:p w14:paraId="54E308B2" w14:textId="77777777" w:rsidR="00197225" w:rsidRPr="00197225" w:rsidRDefault="00197225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The Honor Code:</w:t>
      </w:r>
    </w:p>
    <w:p w14:paraId="24D18522" w14:textId="77777777" w:rsidR="00197225" w:rsidRDefault="00197225" w:rsidP="00197225">
      <w:pPr>
        <w:spacing w:after="120" w:line="276" w:lineRule="auto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Students guilty of an honor code infraction will receive a “zero” for that assignment and face possible additional disciplinary action as per the student handbook.  It is important to note that both a student who copies and a student that allows another to copy are treated the same.  Mathematically, it is better to receive any grade on an assignment by doing your best than to take a zero by cheating.</w:t>
      </w:r>
    </w:p>
    <w:p w14:paraId="1A1FF282" w14:textId="77777777" w:rsidR="008037EF" w:rsidRPr="00197225" w:rsidRDefault="008037EF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</w:p>
    <w:p w14:paraId="1D26FAFE" w14:textId="77777777" w:rsidR="0069475F" w:rsidRPr="00E9230C" w:rsidRDefault="0069475F" w:rsidP="0069475F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Absences:</w:t>
      </w:r>
      <w:r w:rsidRPr="00197225">
        <w:rPr>
          <w:rFonts w:ascii="Times New Roman" w:hAnsi="Times New Roman" w:cs="Times New Roman"/>
          <w:color w:val="000000"/>
        </w:rPr>
        <w:t xml:space="preserve"> </w:t>
      </w:r>
    </w:p>
    <w:p w14:paraId="7B77B0F2" w14:textId="77777777" w:rsidR="0069475F" w:rsidRPr="00197225" w:rsidRDefault="0069475F" w:rsidP="0069475F">
      <w:pPr>
        <w:spacing w:after="6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color w:val="000000"/>
        </w:rPr>
        <w:t xml:space="preserve">It will be each student’s responsibility to seek out the notes or supplemental materials that they missed. Keep the following in mind if there is an </w:t>
      </w:r>
      <w:proofErr w:type="gramStart"/>
      <w:r w:rsidRPr="00197225">
        <w:rPr>
          <w:rFonts w:ascii="Times New Roman" w:hAnsi="Times New Roman" w:cs="Times New Roman"/>
          <w:color w:val="000000"/>
        </w:rPr>
        <w:t>absences</w:t>
      </w:r>
      <w:proofErr w:type="gramEnd"/>
      <w:r w:rsidRPr="00197225">
        <w:rPr>
          <w:rFonts w:ascii="Times New Roman" w:hAnsi="Times New Roman" w:cs="Times New Roman"/>
          <w:color w:val="000000"/>
        </w:rPr>
        <w:t>:</w:t>
      </w:r>
    </w:p>
    <w:p w14:paraId="39CC297A" w14:textId="77777777" w:rsidR="0069475F" w:rsidRPr="00197225" w:rsidRDefault="0069475F" w:rsidP="0069475F">
      <w:pPr>
        <w:numPr>
          <w:ilvl w:val="0"/>
          <w:numId w:val="3"/>
        </w:numPr>
        <w:spacing w:after="60"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Absent the day before the assessment:  You are expected to complete the review your first day back.  You will need to schedule a time to make up the assessment.</w:t>
      </w:r>
    </w:p>
    <w:p w14:paraId="68600702" w14:textId="77777777" w:rsidR="0069475F" w:rsidRPr="00197225" w:rsidRDefault="0069475F" w:rsidP="0069475F">
      <w:pPr>
        <w:numPr>
          <w:ilvl w:val="0"/>
          <w:numId w:val="3"/>
        </w:numPr>
        <w:spacing w:after="60"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Absent the day of an assignment: You are also expected to schedule a time to make up the assessment</w:t>
      </w:r>
      <w:r>
        <w:rPr>
          <w:rFonts w:ascii="Times New Roman" w:hAnsi="Times New Roman" w:cs="Times New Roman"/>
          <w:color w:val="000000"/>
        </w:rPr>
        <w:t xml:space="preserve"> within a week or you will receive a zero</w:t>
      </w:r>
      <w:r w:rsidRPr="00197225">
        <w:rPr>
          <w:rFonts w:ascii="Times New Roman" w:hAnsi="Times New Roman" w:cs="Times New Roman"/>
          <w:color w:val="000000"/>
        </w:rPr>
        <w:t>.</w:t>
      </w:r>
    </w:p>
    <w:p w14:paraId="46F9C1D3" w14:textId="77777777" w:rsidR="0069475F" w:rsidRDefault="0069475F" w:rsidP="0069475F">
      <w:pPr>
        <w:numPr>
          <w:ilvl w:val="0"/>
          <w:numId w:val="3"/>
        </w:numPr>
        <w:spacing w:after="60"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197225">
        <w:rPr>
          <w:rFonts w:ascii="Times New Roman" w:hAnsi="Times New Roman" w:cs="Times New Roman"/>
          <w:color w:val="000000"/>
        </w:rPr>
        <w:t>Extenuating Circumstances: Things happen be</w:t>
      </w:r>
      <w:r>
        <w:rPr>
          <w:rFonts w:ascii="Times New Roman" w:hAnsi="Times New Roman" w:cs="Times New Roman"/>
          <w:color w:val="000000"/>
        </w:rPr>
        <w:t xml:space="preserve">yond anyone’s control and </w:t>
      </w:r>
      <w:r w:rsidRPr="00197225">
        <w:rPr>
          <w:rFonts w:ascii="Times New Roman" w:hAnsi="Times New Roman" w:cs="Times New Roman"/>
          <w:color w:val="000000"/>
        </w:rPr>
        <w:t xml:space="preserve">deadline extensions or complete exemptions </w:t>
      </w:r>
      <w:r>
        <w:rPr>
          <w:rFonts w:ascii="Times New Roman" w:hAnsi="Times New Roman" w:cs="Times New Roman"/>
          <w:color w:val="000000"/>
        </w:rPr>
        <w:t xml:space="preserve">can be discussed </w:t>
      </w:r>
      <w:r w:rsidRPr="00197225">
        <w:rPr>
          <w:rFonts w:ascii="Times New Roman" w:hAnsi="Times New Roman" w:cs="Times New Roman"/>
          <w:color w:val="000000"/>
        </w:rPr>
        <w:t>on a case-by-case basis.</w:t>
      </w:r>
    </w:p>
    <w:p w14:paraId="768D9D48" w14:textId="77777777" w:rsidR="0069475F" w:rsidRDefault="0069475F" w:rsidP="0069475F">
      <w:pPr>
        <w:spacing w:after="60" w:line="276" w:lineRule="auto"/>
        <w:ind w:left="720"/>
        <w:textAlignment w:val="baseline"/>
        <w:rPr>
          <w:rFonts w:ascii="Times New Roman" w:hAnsi="Times New Roman" w:cs="Times New Roman"/>
          <w:color w:val="000000"/>
        </w:rPr>
      </w:pPr>
    </w:p>
    <w:p w14:paraId="3FF93F88" w14:textId="77777777" w:rsidR="00197225" w:rsidRPr="00197225" w:rsidRDefault="00197225" w:rsidP="00197225">
      <w:pPr>
        <w:spacing w:after="120" w:line="276" w:lineRule="auto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color w:val="000000"/>
          <w:u w:val="single"/>
        </w:rPr>
        <w:t>Extra Help:</w:t>
      </w:r>
      <w:r w:rsidRPr="00197225">
        <w:rPr>
          <w:rFonts w:ascii="Times New Roman" w:hAnsi="Times New Roman" w:cs="Times New Roman"/>
          <w:color w:val="000000"/>
        </w:rPr>
        <w:t xml:space="preserve"> </w:t>
      </w:r>
    </w:p>
    <w:p w14:paraId="195E05BF" w14:textId="6942C059" w:rsidR="008037EF" w:rsidRPr="00197225" w:rsidRDefault="0069475F" w:rsidP="008037EF">
      <w:pPr>
        <w:spacing w:after="120" w:line="276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I</w:t>
      </w:r>
      <w:r w:rsidR="008037EF" w:rsidRPr="00197225">
        <w:rPr>
          <w:rFonts w:ascii="Times New Roman" w:hAnsi="Times New Roman" w:cs="Times New Roman"/>
          <w:color w:val="000000"/>
        </w:rPr>
        <w:t xml:space="preserve"> will do her best to address any student’s need for help </w:t>
      </w:r>
      <w:r w:rsidR="008037EF">
        <w:rPr>
          <w:rFonts w:ascii="Times New Roman" w:hAnsi="Times New Roman" w:cs="Times New Roman"/>
          <w:color w:val="000000"/>
        </w:rPr>
        <w:t xml:space="preserve">either before school or after school. </w:t>
      </w:r>
      <w:r w:rsidR="008037EF" w:rsidRPr="00197225">
        <w:rPr>
          <w:rFonts w:ascii="Times New Roman" w:hAnsi="Times New Roman" w:cs="Times New Roman"/>
          <w:color w:val="000000"/>
        </w:rPr>
        <w:t xml:space="preserve">If you have any questions always feel free to email </w:t>
      </w:r>
      <w:r>
        <w:rPr>
          <w:rFonts w:ascii="Times New Roman" w:hAnsi="Times New Roman" w:cs="Times New Roman"/>
          <w:color w:val="000000"/>
        </w:rPr>
        <w:t>me at</w:t>
      </w:r>
      <w:r w:rsidR="008037EF" w:rsidRPr="00197225">
        <w:rPr>
          <w:rFonts w:ascii="Times New Roman" w:hAnsi="Times New Roman" w:cs="Times New Roman"/>
          <w:color w:val="000000"/>
        </w:rPr>
        <w:t xml:space="preserve"> (</w:t>
      </w:r>
      <w:hyperlink r:id="rId6" w:history="1">
        <w:r w:rsidR="008037EF" w:rsidRPr="00197225">
          <w:rPr>
            <w:rFonts w:ascii="Times New Roman" w:hAnsi="Times New Roman" w:cs="Times New Roman"/>
            <w:color w:val="1155CC"/>
            <w:u w:val="single"/>
          </w:rPr>
          <w:t>kpampinto@cliffsidepark.edu</w:t>
        </w:r>
      </w:hyperlink>
      <w:r w:rsidR="008037EF" w:rsidRPr="00197225">
        <w:rPr>
          <w:rFonts w:ascii="Times New Roman" w:hAnsi="Times New Roman" w:cs="Times New Roman"/>
          <w:color w:val="000000"/>
        </w:rPr>
        <w:t xml:space="preserve">) and she will do her best to respond in a timely manor. </w:t>
      </w:r>
    </w:p>
    <w:p w14:paraId="470F2476" w14:textId="77777777" w:rsidR="008037EF" w:rsidRPr="00197225" w:rsidRDefault="008037EF" w:rsidP="008037EF">
      <w:pPr>
        <w:spacing w:after="120" w:line="276" w:lineRule="auto"/>
        <w:rPr>
          <w:rFonts w:ascii="Times" w:eastAsia="Times New Roman" w:hAnsi="Times" w:cs="Times New Roman"/>
          <w:sz w:val="20"/>
          <w:szCs w:val="20"/>
        </w:rPr>
      </w:pPr>
    </w:p>
    <w:p w14:paraId="2AF6A5ED" w14:textId="77777777" w:rsidR="008037EF" w:rsidRPr="00197225" w:rsidRDefault="008037EF" w:rsidP="008037EF">
      <w:pPr>
        <w:spacing w:after="120" w:line="276" w:lineRule="auto"/>
        <w:jc w:val="center"/>
        <w:rPr>
          <w:rFonts w:ascii="Times" w:hAnsi="Times" w:cs="Times New Roman"/>
          <w:sz w:val="20"/>
          <w:szCs w:val="20"/>
        </w:rPr>
      </w:pPr>
      <w:r w:rsidRPr="00197225">
        <w:rPr>
          <w:rFonts w:ascii="Times New Roman" w:hAnsi="Times New Roman" w:cs="Times New Roman"/>
          <w:b/>
          <w:bCs/>
          <w:i/>
          <w:iCs/>
          <w:color w:val="000000"/>
        </w:rPr>
        <w:t>Good Luck and Do Your Best!</w:t>
      </w:r>
    </w:p>
    <w:p w14:paraId="2BF0C1F9" w14:textId="30369A67" w:rsidR="00DB40A8" w:rsidRPr="00754B43" w:rsidRDefault="00197225" w:rsidP="00197225">
      <w:pPr>
        <w:spacing w:after="120" w:line="276" w:lineRule="auto"/>
        <w:rPr>
          <w:rFonts w:ascii="Times" w:eastAsia="Times New Roman" w:hAnsi="Times" w:cs="Times New Roman"/>
          <w:sz w:val="20"/>
          <w:szCs w:val="20"/>
        </w:rPr>
      </w:pPr>
      <w:r w:rsidRPr="00197225">
        <w:rPr>
          <w:rFonts w:ascii="Times" w:eastAsia="Times New Roman" w:hAnsi="Times" w:cs="Times New Roman"/>
          <w:sz w:val="20"/>
          <w:szCs w:val="20"/>
        </w:rPr>
        <w:br/>
      </w:r>
    </w:p>
    <w:sectPr w:rsidR="00DB40A8" w:rsidRPr="00754B43" w:rsidSect="00197225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CBC"/>
    <w:multiLevelType w:val="multilevel"/>
    <w:tmpl w:val="5DD8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33452"/>
    <w:multiLevelType w:val="multilevel"/>
    <w:tmpl w:val="B3D0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6260E"/>
    <w:multiLevelType w:val="multilevel"/>
    <w:tmpl w:val="512E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75D1F"/>
    <w:multiLevelType w:val="multilevel"/>
    <w:tmpl w:val="5FCA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25"/>
    <w:rsid w:val="000B273B"/>
    <w:rsid w:val="00197225"/>
    <w:rsid w:val="002D11FE"/>
    <w:rsid w:val="00367F08"/>
    <w:rsid w:val="004834F1"/>
    <w:rsid w:val="00565401"/>
    <w:rsid w:val="006240FF"/>
    <w:rsid w:val="0069475F"/>
    <w:rsid w:val="00754B43"/>
    <w:rsid w:val="00755501"/>
    <w:rsid w:val="008037EF"/>
    <w:rsid w:val="008B242E"/>
    <w:rsid w:val="00923AEF"/>
    <w:rsid w:val="00A550F8"/>
    <w:rsid w:val="00C2335F"/>
    <w:rsid w:val="00CA39A0"/>
    <w:rsid w:val="00D8015D"/>
    <w:rsid w:val="00DB40A8"/>
    <w:rsid w:val="00E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48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2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97225"/>
  </w:style>
  <w:style w:type="character" w:styleId="Hyperlink">
    <w:name w:val="Hyperlink"/>
    <w:basedOn w:val="DefaultParagraphFont"/>
    <w:uiPriority w:val="99"/>
    <w:unhideWhenUsed/>
    <w:rsid w:val="001972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F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2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97225"/>
  </w:style>
  <w:style w:type="character" w:styleId="Hyperlink">
    <w:name w:val="Hyperlink"/>
    <w:basedOn w:val="DefaultParagraphFont"/>
    <w:uiPriority w:val="99"/>
    <w:unhideWhenUsed/>
    <w:rsid w:val="001972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pampinto@cliffsidepark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586</Words>
  <Characters>3346</Characters>
  <Application>Microsoft Macintosh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Pampinto</dc:creator>
  <cp:keywords/>
  <dc:description/>
  <cp:lastModifiedBy>Kristi Pampinto</cp:lastModifiedBy>
  <cp:revision>16</cp:revision>
  <dcterms:created xsi:type="dcterms:W3CDTF">2014-07-30T00:31:00Z</dcterms:created>
  <dcterms:modified xsi:type="dcterms:W3CDTF">2017-07-13T20:05:00Z</dcterms:modified>
</cp:coreProperties>
</file>